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E24CF" w:rsidRDefault="003668EF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Bookman Old Style" w:eastAsia="Bookman Old Style" w:hAnsi="Bookman Old Style" w:cs="Bookman Old Style"/>
          <w:color w:val="808080"/>
          <w:sz w:val="18"/>
          <w:szCs w:val="18"/>
        </w:rPr>
      </w:pPr>
      <w:bookmarkStart w:id="0" w:name="_GoBack"/>
      <w:bookmarkEnd w:id="0"/>
      <w:r>
        <w:rPr>
          <w:rFonts w:ascii="Bookman Old Style" w:eastAsia="Bookman Old Style" w:hAnsi="Bookman Old Style" w:cs="Bookman Old Style"/>
          <w:color w:val="808080"/>
          <w:sz w:val="18"/>
          <w:szCs w:val="18"/>
        </w:rPr>
        <w:t xml:space="preserve">Linha temática: </w:t>
      </w:r>
      <w:proofErr w:type="gramStart"/>
      <w:r>
        <w:rPr>
          <w:rFonts w:ascii="Bookman Old Style" w:eastAsia="Bookman Old Style" w:hAnsi="Bookman Old Style" w:cs="Bookman Old Style"/>
          <w:color w:val="808080"/>
          <w:sz w:val="18"/>
          <w:szCs w:val="18"/>
        </w:rPr>
        <w:t>[  ]</w:t>
      </w:r>
      <w:proofErr w:type="gramEnd"/>
      <w:r>
        <w:rPr>
          <w:rFonts w:ascii="Bookman Old Style" w:eastAsia="Bookman Old Style" w:hAnsi="Bookman Old Style" w:cs="Bookman Old Style"/>
          <w:color w:val="808080"/>
          <w:sz w:val="18"/>
          <w:szCs w:val="18"/>
        </w:rPr>
        <w:t xml:space="preserve"> 1-CEC | [  ] 2-EA | [  ] 3-CTSA | [  ]4-FP | [  ] 5-HFC | [  ] 6-TIC | [  ] 7-DC</w:t>
      </w:r>
    </w:p>
    <w:p w14:paraId="00000002" w14:textId="77777777" w:rsidR="004E24CF" w:rsidRDefault="003668EF">
      <w:pPr>
        <w:pBdr>
          <w:top w:val="nil"/>
          <w:left w:val="nil"/>
          <w:bottom w:val="nil"/>
          <w:right w:val="nil"/>
          <w:between w:val="nil"/>
        </w:pBdr>
        <w:spacing w:after="144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</w:rPr>
        <w:t>Título do trabalho (Times New Roman 12, até 3 linhas)</w:t>
      </w:r>
    </w:p>
    <w:p w14:paraId="00000003" w14:textId="77777777" w:rsidR="004E24CF" w:rsidRDefault="003668EF">
      <w:pPr>
        <w:pBdr>
          <w:top w:val="nil"/>
          <w:left w:val="nil"/>
          <w:bottom w:val="nil"/>
          <w:right w:val="nil"/>
          <w:between w:val="nil"/>
        </w:pBdr>
        <w:spacing w:after="14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Nome Sobrenome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Nome Sobrenome, (Times New Roman 11)</w:t>
      </w:r>
    </w:p>
    <w:p w14:paraId="00000004" w14:textId="77777777" w:rsidR="004E24CF" w:rsidRDefault="003668EF">
      <w:pPr>
        <w:pBdr>
          <w:top w:val="nil"/>
          <w:left w:val="nil"/>
          <w:bottom w:val="nil"/>
          <w:right w:val="nil"/>
          <w:between w:val="nil"/>
        </w:pBdr>
        <w:spacing w:after="144"/>
        <w:jc w:val="center"/>
        <w:rPr>
          <w:rFonts w:ascii="Times New Roman" w:eastAsia="Times New Roman" w:hAnsi="Times New Roman" w:cs="Times New Roman"/>
          <w:color w:val="000000"/>
        </w:rPr>
      </w:pPr>
      <w:hyperlink r:id="rId7">
        <w:r>
          <w:rPr>
            <w:rFonts w:ascii="Times New Roman" w:eastAsia="Times New Roman" w:hAnsi="Times New Roman" w:cs="Times New Roman"/>
            <w:i/>
            <w:color w:val="000000"/>
            <w:sz w:val="20"/>
            <w:szCs w:val="20"/>
            <w:u w:val="single"/>
            <w:vertAlign w:val="superscript"/>
          </w:rPr>
          <w:t>1</w:t>
        </w:r>
      </w:hyperlink>
      <w:hyperlink r:id="rId8">
        <w:r>
          <w:rPr>
            <w:rFonts w:ascii="Times New Roman" w:eastAsia="Times New Roman" w:hAnsi="Times New Roman" w:cs="Times New Roman"/>
            <w:i/>
            <w:color w:val="000000"/>
            <w:sz w:val="20"/>
            <w:szCs w:val="20"/>
            <w:u w:val="single"/>
          </w:rPr>
          <w:t>emailparacontato</w:t>
        </w:r>
      </w:hyperlink>
      <w:hyperlink r:id="rId9">
        <w:r>
          <w:rPr>
            <w:rFonts w:ascii="Times New Roman" w:eastAsia="Times New Roman" w:hAnsi="Times New Roman" w:cs="Times New Roman"/>
            <w:i/>
            <w:color w:val="000080"/>
            <w:sz w:val="20"/>
            <w:szCs w:val="20"/>
            <w:u w:val="single"/>
          </w:rPr>
          <w:t>@</w:t>
        </w:r>
      </w:hyperlink>
      <w:hyperlink r:id="rId10">
        <w:r>
          <w:rPr>
            <w:rFonts w:ascii="Times New Roman" w:eastAsia="Times New Roman" w:hAnsi="Times New Roman" w:cs="Times New Roman"/>
            <w:i/>
            <w:color w:val="000000"/>
            <w:sz w:val="20"/>
            <w:szCs w:val="20"/>
            <w:u w:val="single"/>
          </w:rPr>
          <w:t>provedor</w:t>
        </w:r>
      </w:hyperlink>
      <w:hyperlink r:id="rId11">
        <w:r>
          <w:rPr>
            <w:rFonts w:ascii="Times New Roman" w:eastAsia="Times New Roman" w:hAnsi="Times New Roman" w:cs="Times New Roman"/>
            <w:i/>
            <w:color w:val="000080"/>
            <w:sz w:val="20"/>
            <w:szCs w:val="20"/>
            <w:u w:val="single"/>
          </w:rPr>
          <w:t>.com</w:t>
        </w:r>
      </w:hyperlink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(autor de correspondência deve ser assinalado - Times New Roman 10 itálico)</w:t>
      </w:r>
    </w:p>
    <w:p w14:paraId="00000005" w14:textId="77777777" w:rsidR="004E24CF" w:rsidRDefault="003668EF">
      <w:pPr>
        <w:pBdr>
          <w:top w:val="nil"/>
          <w:left w:val="nil"/>
          <w:bottom w:val="nil"/>
          <w:right w:val="nil"/>
          <w:between w:val="nil"/>
        </w:pBdr>
        <w:spacing w:after="144"/>
        <w:jc w:val="center"/>
        <w:rPr>
          <w:rFonts w:ascii="Times New Roman" w:eastAsia="Times New Roman" w:hAnsi="Times New Roman" w:cs="Times New Roman"/>
          <w:color w:val="000000"/>
        </w:rPr>
      </w:pPr>
      <w:hyperlink r:id="rId12">
        <w:r>
          <w:rPr>
            <w:rFonts w:ascii="Times New Roman" w:eastAsia="Times New Roman" w:hAnsi="Times New Roman" w:cs="Times New Roman"/>
            <w:i/>
            <w:color w:val="000000"/>
            <w:sz w:val="20"/>
            <w:szCs w:val="20"/>
            <w:vertAlign w:val="superscript"/>
          </w:rPr>
          <w:t>1</w:t>
        </w:r>
      </w:hyperlink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Instituições de origem dos autores (assinalar - Times New Roma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n 10 itálico)</w:t>
      </w:r>
    </w:p>
    <w:p w14:paraId="00000006" w14:textId="77777777" w:rsidR="004E24CF" w:rsidRDefault="003668EF">
      <w:pPr>
        <w:pBdr>
          <w:top w:val="nil"/>
          <w:left w:val="nil"/>
          <w:bottom w:val="nil"/>
          <w:right w:val="nil"/>
          <w:between w:val="nil"/>
        </w:pBdr>
        <w:spacing w:after="14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Palavras-chave: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até 5 palavras-chave.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(Times New Roman 10 itálico)</w:t>
      </w:r>
    </w:p>
    <w:p w14:paraId="00000007" w14:textId="77777777" w:rsidR="004E24CF" w:rsidRDefault="003668EF">
      <w:pPr>
        <w:pBdr>
          <w:top w:val="nil"/>
          <w:left w:val="nil"/>
          <w:bottom w:val="nil"/>
          <w:right w:val="nil"/>
          <w:between w:val="nil"/>
        </w:pBdr>
        <w:spacing w:after="14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highlight w:val="yellow"/>
        </w:rPr>
        <w:t xml:space="preserve">Nesta edição o resumo para o EPIEC e EDINTER é organizado nas seções abaixo. À exceção das Referências, não há um tamanho definido para cada seção, sendo a única condição que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highlight w:val="yellow"/>
        </w:rPr>
        <w:t xml:space="preserve">o resumo não extrapole o tamanho de 1 página e que todas as seções sejam de alguma forma contempladas, intituladas ou em texto corrido. Assim, gráficos, tabelas e figuras podem ser inseridos, devendo os autores atentarem à legibilidade e clareza nestes </w:t>
      </w:r>
      <w:proofErr w:type="spellStart"/>
      <w:r>
        <w:rPr>
          <w:rFonts w:ascii="Times New Roman" w:eastAsia="Times New Roman" w:hAnsi="Times New Roman" w:cs="Times New Roman"/>
          <w:color w:val="00000A"/>
          <w:sz w:val="20"/>
          <w:szCs w:val="20"/>
          <w:highlight w:val="yellow"/>
        </w:rPr>
        <w:t>con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highlight w:val="yellow"/>
        </w:rPr>
        <w:t>teúdos</w:t>
      </w:r>
      <w:proofErr w:type="spellEnd"/>
      <w:r>
        <w:rPr>
          <w:rFonts w:ascii="Times New Roman" w:eastAsia="Times New Roman" w:hAnsi="Times New Roman" w:cs="Times New Roman"/>
          <w:color w:val="00000A"/>
          <w:sz w:val="20"/>
          <w:szCs w:val="20"/>
          <w:highlight w:val="yellow"/>
        </w:rPr>
        <w:t xml:space="preserve">. Como o EPIEC e o EDINTER incorporam trabalhos em diferentes estágios de desenvolvimento, o objeto de cada seção deve ser adaptado aos modos indicados para cada seção. Adotar como formatação fonte Times New Roman, 10 pontos, com espaçamento simples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highlight w:val="yellow"/>
        </w:rPr>
        <w:t xml:space="preserve">entre linhas, e margens </w:t>
      </w:r>
      <w:proofErr w:type="gramStart"/>
      <w:r>
        <w:rPr>
          <w:rFonts w:ascii="Times New Roman" w:eastAsia="Times New Roman" w:hAnsi="Times New Roman" w:cs="Times New Roman"/>
          <w:color w:val="00000A"/>
          <w:sz w:val="20"/>
          <w:szCs w:val="20"/>
          <w:highlight w:val="yellow"/>
        </w:rPr>
        <w:t>de  2</w:t>
      </w:r>
      <w:proofErr w:type="gramEnd"/>
      <w:r>
        <w:rPr>
          <w:rFonts w:ascii="Times New Roman" w:eastAsia="Times New Roman" w:hAnsi="Times New Roman" w:cs="Times New Roman"/>
          <w:color w:val="00000A"/>
          <w:sz w:val="20"/>
          <w:szCs w:val="20"/>
          <w:highlight w:val="yellow"/>
        </w:rPr>
        <w:t xml:space="preserve"> x 2 x 2 x 2cm. Elimine este trecho da sua contribuição.</w:t>
      </w:r>
    </w:p>
    <w:p w14:paraId="00000008" w14:textId="77777777" w:rsidR="004E24CF" w:rsidRDefault="003668EF">
      <w:pPr>
        <w:pBdr>
          <w:top w:val="nil"/>
          <w:left w:val="nil"/>
          <w:bottom w:val="nil"/>
          <w:right w:val="nil"/>
          <w:between w:val="nil"/>
        </w:pBdr>
        <w:spacing w:after="1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Ponto de partida: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Insira aqui informações como o contexto que motivou a pesquisa, os pressupostos teóricos etc.</w:t>
      </w:r>
    </w:p>
    <w:p w14:paraId="00000009" w14:textId="77777777" w:rsidR="004E24CF" w:rsidRDefault="003668EF">
      <w:pPr>
        <w:pBdr>
          <w:top w:val="nil"/>
          <w:left w:val="nil"/>
          <w:bottom w:val="nil"/>
          <w:right w:val="nil"/>
          <w:between w:val="nil"/>
        </w:pBdr>
        <w:spacing w:after="1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Pergunta da pesquisa: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A principal pergunta norteadora do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trabalho.</w:t>
      </w:r>
    </w:p>
    <w:p w14:paraId="0000000A" w14:textId="77777777" w:rsidR="004E24CF" w:rsidRDefault="003668EF">
      <w:pPr>
        <w:pBdr>
          <w:top w:val="nil"/>
          <w:left w:val="nil"/>
          <w:bottom w:val="nil"/>
          <w:right w:val="nil"/>
          <w:between w:val="nil"/>
        </w:pBdr>
        <w:spacing w:after="1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Metodologia: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Enquadram-se aqui tanto os pressupostos quanto as metodologias de aquisição e análise das informações da pesquisa.</w:t>
      </w:r>
    </w:p>
    <w:p w14:paraId="0000000B" w14:textId="77777777" w:rsidR="004E24CF" w:rsidRDefault="003668EF">
      <w:pPr>
        <w:pBdr>
          <w:top w:val="nil"/>
          <w:left w:val="nil"/>
          <w:bottom w:val="nil"/>
          <w:right w:val="nil"/>
          <w:between w:val="nil"/>
        </w:pBdr>
        <w:spacing w:after="1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Resultados: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Os principais resultados obtidos (no caso de trabalhos avançados) ou aqueles esperados (no caso de projeto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s), em consonância </w:t>
      </w:r>
      <w:proofErr w:type="gramStart"/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com  a</w:t>
      </w:r>
      <w:proofErr w:type="gramEnd"/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metodologia.</w:t>
      </w:r>
    </w:p>
    <w:p w14:paraId="0000000C" w14:textId="77777777" w:rsidR="004E24CF" w:rsidRDefault="003668EF">
      <w:pPr>
        <w:pBdr>
          <w:top w:val="nil"/>
          <w:left w:val="nil"/>
          <w:bottom w:val="nil"/>
          <w:right w:val="nil"/>
          <w:between w:val="nil"/>
        </w:pBdr>
        <w:spacing w:after="1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A"/>
          <w:sz w:val="20"/>
          <w:szCs w:val="20"/>
          <w:highlight w:val="white"/>
        </w:rPr>
        <w:t xml:space="preserve">Conclusões/Perspectivas: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highlight w:val="white"/>
        </w:rPr>
        <w:t xml:space="preserve">Aqui se esperam considerações sobre em que medida a pergunta de pesquisa foi atendida (no caso de pesquisas mais avançadas), ou quais as contribuições esperadas do projeto para as questões ou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highlight w:val="white"/>
        </w:rPr>
        <w:t>fatores delineados no Ponto de Partida (no caso de projetos).</w:t>
      </w:r>
    </w:p>
    <w:p w14:paraId="0000000D" w14:textId="77777777" w:rsidR="004E24CF" w:rsidRDefault="003668EF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A"/>
          <w:sz w:val="20"/>
          <w:szCs w:val="20"/>
          <w:highlight w:val="white"/>
        </w:rPr>
        <w:t>Referências</w:t>
      </w:r>
    </w:p>
    <w:p w14:paraId="0000000E" w14:textId="77777777" w:rsidR="004E24CF" w:rsidRDefault="003668EF">
      <w:pPr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Até 3 referências fundamentais para o trabalho</w:t>
      </w:r>
    </w:p>
    <w:p w14:paraId="0000000F" w14:textId="77777777" w:rsidR="004E24CF" w:rsidRPr="009B5F7F" w:rsidRDefault="003668EF">
      <w:pPr>
        <w:jc w:val="both"/>
        <w:rPr>
          <w:lang w:val="en-US"/>
        </w:rPr>
      </w:pPr>
      <w:r w:rsidRPr="009B5F7F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 xml:space="preserve">JOHNSTONE, A. H. (1993). </w:t>
      </w:r>
      <w:r w:rsidRPr="009B5F7F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en-US"/>
        </w:rPr>
        <w:t>The development of chemistry teaching:</w:t>
      </w:r>
      <w:r w:rsidRPr="009B5F7F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 xml:space="preserve"> A changing response to changing demand. Journal </w:t>
      </w:r>
      <w:r w:rsidRPr="009B5F7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o</w:t>
      </w:r>
      <w:r w:rsidRPr="009B5F7F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 xml:space="preserve">f Chemical Education, </w:t>
      </w:r>
      <w:r w:rsidRPr="009B5F7F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>v. 70, n. 9, p.701-705, American Chemical Society (ACS).</w:t>
      </w:r>
    </w:p>
    <w:p w14:paraId="00000010" w14:textId="77777777" w:rsidR="004E24CF" w:rsidRDefault="003668EF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Times New Roman" w:eastAsia="Times New Roman" w:hAnsi="Times New Roman" w:cs="Times New Roman"/>
          <w:color w:val="000000"/>
        </w:rPr>
      </w:pPr>
      <w:r w:rsidRPr="009B5F7F">
        <w:rPr>
          <w:rFonts w:ascii="Times New Roman" w:eastAsia="Times New Roman" w:hAnsi="Times New Roman" w:cs="Times New Roman"/>
          <w:color w:val="00000A"/>
          <w:sz w:val="20"/>
          <w:szCs w:val="20"/>
          <w:highlight w:val="white"/>
          <w:lang w:val="en-US"/>
        </w:rPr>
        <w:t xml:space="preserve">KOZMA, R.; RUSSELL, J. (2005). </w:t>
      </w:r>
      <w:r w:rsidRPr="009B5F7F">
        <w:rPr>
          <w:rFonts w:ascii="Times New Roman" w:eastAsia="Times New Roman" w:hAnsi="Times New Roman" w:cs="Times New Roman"/>
          <w:i/>
          <w:color w:val="00000A"/>
          <w:sz w:val="20"/>
          <w:szCs w:val="20"/>
          <w:highlight w:val="white"/>
          <w:lang w:val="en-US"/>
        </w:rPr>
        <w:t>Students Becoming Chemists:</w:t>
      </w:r>
      <w:r w:rsidRPr="009B5F7F">
        <w:rPr>
          <w:rFonts w:ascii="Times New Roman" w:eastAsia="Times New Roman" w:hAnsi="Times New Roman" w:cs="Times New Roman"/>
          <w:color w:val="00000A"/>
          <w:sz w:val="20"/>
          <w:szCs w:val="20"/>
          <w:highlight w:val="white"/>
          <w:lang w:val="en-US"/>
        </w:rPr>
        <w:t xml:space="preserve"> Developing Representational Competence. </w:t>
      </w:r>
      <w:proofErr w:type="spellStart"/>
      <w:r>
        <w:rPr>
          <w:rFonts w:ascii="Times New Roman" w:eastAsia="Times New Roman" w:hAnsi="Times New Roman" w:cs="Times New Roman"/>
          <w:color w:val="00000A"/>
          <w:sz w:val="20"/>
          <w:szCs w:val="20"/>
          <w:highlight w:val="white"/>
        </w:rPr>
        <w:t>Visualization</w:t>
      </w:r>
      <w:proofErr w:type="spellEnd"/>
      <w:r>
        <w:rPr>
          <w:rFonts w:ascii="Times New Roman" w:eastAsia="Times New Roman" w:hAnsi="Times New Roman" w:cs="Times New Roman"/>
          <w:color w:val="00000A"/>
          <w:sz w:val="20"/>
          <w:szCs w:val="20"/>
          <w:highlight w:val="white"/>
        </w:rPr>
        <w:t xml:space="preserve"> In Science </w:t>
      </w:r>
      <w:proofErr w:type="spellStart"/>
      <w:r>
        <w:rPr>
          <w:rFonts w:ascii="Times New Roman" w:eastAsia="Times New Roman" w:hAnsi="Times New Roman" w:cs="Times New Roman"/>
          <w:color w:val="00000A"/>
          <w:sz w:val="20"/>
          <w:szCs w:val="20"/>
          <w:highlight w:val="white"/>
        </w:rPr>
        <w:t>Education</w:t>
      </w:r>
      <w:proofErr w:type="spellEnd"/>
      <w:r>
        <w:rPr>
          <w:rFonts w:ascii="Times New Roman" w:eastAsia="Times New Roman" w:hAnsi="Times New Roman" w:cs="Times New Roman"/>
          <w:color w:val="00000A"/>
          <w:sz w:val="20"/>
          <w:szCs w:val="20"/>
          <w:highlight w:val="white"/>
        </w:rPr>
        <w:t>, p.121-145. Springer Netherlands.</w:t>
      </w:r>
    </w:p>
    <w:p w14:paraId="00000011" w14:textId="77777777" w:rsidR="004E24CF" w:rsidRDefault="003668E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</w:t>
      </w:r>
    </w:p>
    <w:sectPr w:rsidR="004E24CF">
      <w:headerReference w:type="default" r:id="rId13"/>
      <w:pgSz w:w="12240" w:h="15840"/>
      <w:pgMar w:top="1643" w:right="1134" w:bottom="1134" w:left="1134" w:header="113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B2062" w14:textId="77777777" w:rsidR="00794B99" w:rsidRDefault="00794B99">
      <w:r>
        <w:separator/>
      </w:r>
    </w:p>
  </w:endnote>
  <w:endnote w:type="continuationSeparator" w:id="0">
    <w:p w14:paraId="36634361" w14:textId="77777777" w:rsidR="00794B99" w:rsidRDefault="0079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5072E" w14:textId="77777777" w:rsidR="00794B99" w:rsidRDefault="00794B99">
      <w:r>
        <w:separator/>
      </w:r>
    </w:p>
  </w:footnote>
  <w:footnote w:type="continuationSeparator" w:id="0">
    <w:p w14:paraId="0E90B0F9" w14:textId="77777777" w:rsidR="00794B99" w:rsidRDefault="00794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2" w14:textId="45595732" w:rsidR="004E24CF" w:rsidRDefault="003668EF">
    <w:pPr>
      <w:pBdr>
        <w:top w:val="nil"/>
        <w:left w:val="nil"/>
        <w:bottom w:val="single" w:sz="4" w:space="0" w:color="00000A"/>
        <w:right w:val="nil"/>
        <w:between w:val="nil"/>
      </w:pBdr>
      <w:tabs>
        <w:tab w:val="center" w:pos="4986"/>
        <w:tab w:val="right" w:pos="9972"/>
      </w:tabs>
      <w:spacing w:after="29"/>
      <w:jc w:val="center"/>
      <w:rPr>
        <w:rFonts w:ascii="Bookman Old Style" w:eastAsia="Bookman Old Style" w:hAnsi="Bookman Old Style" w:cs="Bookman Old Style"/>
        <w:i/>
        <w:color w:val="000000"/>
        <w:sz w:val="18"/>
        <w:szCs w:val="18"/>
      </w:rPr>
    </w:pPr>
    <w:r>
      <w:rPr>
        <w:rFonts w:ascii="Bookman Old Style" w:eastAsia="Bookman Old Style" w:hAnsi="Bookman Old Style" w:cs="Bookman Old Style"/>
        <w:i/>
        <w:color w:val="000000"/>
        <w:sz w:val="18"/>
        <w:szCs w:val="18"/>
      </w:rPr>
      <w:t>XVI</w:t>
    </w:r>
    <w:r w:rsidR="009B5F7F">
      <w:rPr>
        <w:rFonts w:ascii="Bookman Old Style" w:eastAsia="Bookman Old Style" w:hAnsi="Bookman Old Style" w:cs="Bookman Old Style"/>
        <w:i/>
        <w:color w:val="000000"/>
        <w:sz w:val="18"/>
        <w:szCs w:val="18"/>
      </w:rPr>
      <w:t>I</w:t>
    </w:r>
    <w:r>
      <w:rPr>
        <w:rFonts w:ascii="Bookman Old Style" w:eastAsia="Bookman Old Style" w:hAnsi="Bookman Old Style" w:cs="Bookman Old Style"/>
        <w:i/>
        <w:color w:val="000000"/>
        <w:sz w:val="18"/>
        <w:szCs w:val="18"/>
      </w:rPr>
      <w:t xml:space="preserve"> EPIEC - Encontro do Programa de Pós-Graduação Interunidades em Ensino de Ciências</w:t>
    </w:r>
  </w:p>
  <w:p w14:paraId="00000013" w14:textId="0F72F82D" w:rsidR="004E24CF" w:rsidRDefault="009B5F7F">
    <w:pPr>
      <w:pBdr>
        <w:top w:val="nil"/>
        <w:left w:val="nil"/>
        <w:bottom w:val="single" w:sz="4" w:space="0" w:color="00000A"/>
        <w:right w:val="nil"/>
        <w:between w:val="nil"/>
      </w:pBdr>
      <w:tabs>
        <w:tab w:val="center" w:pos="4986"/>
        <w:tab w:val="right" w:pos="9972"/>
      </w:tabs>
      <w:spacing w:after="86"/>
      <w:jc w:val="center"/>
      <w:rPr>
        <w:rFonts w:ascii="Bookman Old Style" w:eastAsia="Bookman Old Style" w:hAnsi="Bookman Old Style" w:cs="Bookman Old Style"/>
        <w:i/>
        <w:color w:val="000000"/>
        <w:sz w:val="18"/>
        <w:szCs w:val="18"/>
      </w:rPr>
    </w:pPr>
    <w:r>
      <w:rPr>
        <w:rFonts w:ascii="Bookman Old Style" w:eastAsia="Bookman Old Style" w:hAnsi="Bookman Old Style" w:cs="Bookman Old Style"/>
        <w:i/>
        <w:color w:val="000000"/>
        <w:sz w:val="18"/>
        <w:szCs w:val="18"/>
      </w:rPr>
      <w:t>II EDINTER - Encontro do Programa de Doutorado Interinstitucional | IQUSP (2022)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CF"/>
    <w:rsid w:val="003668EF"/>
    <w:rsid w:val="004E24CF"/>
    <w:rsid w:val="00794B99"/>
    <w:rsid w:val="009B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7C00"/>
  <w15:docId w15:val="{7516B405-F77A-44DE-8CF5-5EEEA6FA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character" w:styleId="Forte">
    <w:name w:val="Strong"/>
    <w:basedOn w:val="Fontepargpadro"/>
    <w:qFormat/>
    <w:rPr>
      <w:b/>
      <w:bCs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Normal1">
    <w:name w:val="Normal1"/>
    <w:qFormat/>
    <w:pPr>
      <w:spacing w:before="120"/>
      <w:jc w:val="both"/>
    </w:pPr>
    <w:rPr>
      <w:rFonts w:ascii="Times New Roman" w:eastAsia="Times New Roman" w:hAnsi="Times New Roman" w:cs="Times New Roman"/>
      <w:color w:val="000000"/>
      <w:szCs w:val="22"/>
    </w:rPr>
  </w:style>
  <w:style w:type="paragraph" w:customStyle="1" w:styleId="Contedodatabela">
    <w:name w:val="Conteúdo da tabela"/>
    <w:basedOn w:val="Normal"/>
    <w:qFormat/>
  </w:style>
  <w:style w:type="paragraph" w:customStyle="1" w:styleId="CabealhoeRodap">
    <w:name w:val="Cabeçalho e Rodapé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Cabealho">
    <w:name w:val="header"/>
    <w:basedOn w:val="CabealhoeRodap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  <w:uiPriority w:val="99"/>
    <w:unhideWhenUsed/>
    <w:rsid w:val="009B5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5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emailparacontato@provedor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emailparacontato@provedor.com" TargetMode="External"/><Relationship Id="rId12" Type="http://schemas.openxmlformats.org/officeDocument/2006/relationships/hyperlink" Target="mailto:1emailparacontato@provedo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1emailparacontato@provedor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1emailparacontato@provedo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emailparacontato@provedo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bTWavWzmtlrNrcKnxPFayQR1rQ==">AMUW2mU4pzSOJzC1+pXBXz2M4s1C7hGbB+Fk2Q62y84vhnH5CPGENKnBNtzAAiCmoSsc+1SttHMrhcCgE83JgkMFu3HhBdft3waSniw8RwLX1OMC2ONyTLQDVzbhSENh1FBN41AodAqk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2352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Marson</dc:creator>
  <cp:lastModifiedBy>Tatiana Lacerda Costa</cp:lastModifiedBy>
  <cp:revision>2</cp:revision>
  <dcterms:created xsi:type="dcterms:W3CDTF">2023-05-31T15:23:00Z</dcterms:created>
  <dcterms:modified xsi:type="dcterms:W3CDTF">2023-05-31T15:23:00Z</dcterms:modified>
</cp:coreProperties>
</file>